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35B" w:rsidRDefault="0026635B" w:rsidP="00955A68">
      <w:pPr>
        <w:spacing w:line="276" w:lineRule="auto"/>
        <w:rPr>
          <w:b/>
          <w:bCs/>
        </w:rPr>
      </w:pPr>
    </w:p>
    <w:p w:rsidR="0019101E" w:rsidRPr="00955A68" w:rsidRDefault="0019101E" w:rsidP="00955A68">
      <w:pPr>
        <w:spacing w:line="276" w:lineRule="auto"/>
        <w:rPr>
          <w:b/>
          <w:bCs/>
        </w:rPr>
      </w:pPr>
      <w:r w:rsidRPr="00955A68">
        <w:rPr>
          <w:b/>
          <w:bCs/>
        </w:rPr>
        <w:t>Anexa 4a</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rsidR="0019101E" w:rsidRPr="00955A68" w:rsidRDefault="0019101E" w:rsidP="00955A68">
      <w:pPr>
        <w:spacing w:line="276" w:lineRule="auto"/>
        <w:jc w:val="center"/>
        <w:rPr>
          <w:b/>
          <w:bCs/>
        </w:rPr>
      </w:pPr>
      <w:r w:rsidRPr="00955A68">
        <w:rPr>
          <w:b/>
          <w:bCs/>
        </w:rPr>
        <w:t>se completeaza de solicitant si de catre fiecare partener (daca este cazul)</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B265BC" w:rsidP="00955A68">
      <w:pPr>
        <w:autoSpaceDE w:val="0"/>
        <w:autoSpaceDN w:val="0"/>
        <w:adjustRightInd w:val="0"/>
        <w:spacing w:line="276" w:lineRule="auto"/>
        <w:jc w:val="both"/>
      </w:pPr>
      <w:r w:rsidRPr="00B265BC">
        <w:t>Prin prezenta</w:t>
      </w:r>
      <w:r w:rsidR="00135E2F">
        <w:t>, s</w:t>
      </w:r>
      <w:r w:rsidR="0019101E" w:rsidRPr="00955A68">
        <w:t xml:space="preserve">ubsemnatul </w:t>
      </w:r>
      <w:r w:rsidR="0019101E" w:rsidRPr="00955A68">
        <w:rPr>
          <w:i/>
          <w:iCs/>
        </w:rPr>
        <w:t>&lt;nume, prenume&gt;</w:t>
      </w:r>
      <w:r w:rsidR="0019101E" w:rsidRPr="00135E2F">
        <w:rPr>
          <w:iCs/>
        </w:rPr>
        <w:t>,</w:t>
      </w:r>
      <w:r w:rsidR="00135E2F">
        <w:rPr>
          <w:iCs/>
        </w:rPr>
        <w:t xml:space="preserve"> </w:t>
      </w:r>
      <w:r w:rsidR="00135E2F" w:rsidRPr="00955A68">
        <w:rPr>
          <w:i/>
          <w:iCs/>
        </w:rPr>
        <w:t>&lt;funcţie&gt;</w:t>
      </w:r>
      <w:r w:rsidR="00135E2F">
        <w:rPr>
          <w:i/>
          <w:iCs/>
        </w:rPr>
        <w:t xml:space="preserve">, </w:t>
      </w:r>
      <w:r w:rsidR="0019101E" w:rsidRPr="00955A68">
        <w:rPr>
          <w:i/>
          <w:iCs/>
        </w:rPr>
        <w:t xml:space="preserve"> </w:t>
      </w:r>
      <w:r w:rsidR="0019101E" w:rsidRPr="00955A68">
        <w:t xml:space="preserve">în calitate de </w:t>
      </w:r>
      <w:r w:rsidR="00135E2F" w:rsidRPr="00955A68">
        <w:rPr>
          <w:i/>
          <w:iCs/>
        </w:rPr>
        <w:t>&lt;</w:t>
      </w:r>
      <w:r w:rsidR="0019101E" w:rsidRPr="00955A68">
        <w:rPr>
          <w:i/>
          <w:iCs/>
        </w:rPr>
        <w:t>reprezentant legal / împuternicit&gt;</w:t>
      </w:r>
      <w:r w:rsidR="0019101E" w:rsidRPr="00955A68">
        <w:t xml:space="preserve"> al </w:t>
      </w:r>
      <w:r w:rsidR="0019101E" w:rsidRPr="00955A68">
        <w:rPr>
          <w:i/>
          <w:iCs/>
        </w:rPr>
        <w:t>&lt;denumire solicitant&gt;</w:t>
      </w:r>
      <w:r w:rsidR="00135E2F">
        <w:rPr>
          <w:i/>
          <w:iCs/>
        </w:rPr>
        <w:t xml:space="preserve"> </w:t>
      </w:r>
      <w:r w:rsidR="0019101E" w:rsidRPr="00955A68">
        <w:rPr>
          <w:i/>
          <w:iCs/>
        </w:rPr>
        <w:t>/</w:t>
      </w:r>
      <w:r w:rsidR="00135E2F">
        <w:rPr>
          <w:i/>
          <w:iCs/>
        </w:rPr>
        <w:t xml:space="preserve"> </w:t>
      </w:r>
      <w:r w:rsidR="0019101E" w:rsidRPr="00955A68">
        <w:rPr>
          <w:i/>
          <w:iCs/>
        </w:rPr>
        <w:t>&lt;denumire partener&gt;</w:t>
      </w:r>
      <w:r w:rsidR="0019101E" w:rsidRPr="00955A68">
        <w:t xml:space="preserve">, 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Pr="00955A68">
        <w:t>/partener</w:t>
      </w:r>
      <w:r w:rsidR="00277391">
        <w:t>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prezentul ghid al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277391">
        <w:t xml:space="preserve">/ </w:t>
      </w:r>
      <w:r w:rsidRPr="00955A68">
        <w:t>la data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19101E" w:rsidRPr="00955A68" w:rsidRDefault="0019101E" w:rsidP="00F73B47">
      <w:pPr>
        <w:numPr>
          <w:ilvl w:val="0"/>
          <w:numId w:val="4"/>
        </w:numPr>
        <w:autoSpaceDE w:val="0"/>
        <w:autoSpaceDN w:val="0"/>
        <w:adjustRightInd w:val="0"/>
        <w:spacing w:line="276" w:lineRule="auto"/>
        <w:ind w:left="0" w:firstLine="288"/>
        <w:jc w:val="both"/>
      </w:pPr>
      <w:r>
        <w:t>Instituţia pe care o reprezint nu a mai beneficiat de sprijin financiar din fonduri publice, inclusiv fonduri UE, în ultimele 36 de luni, nu derule</w:t>
      </w:r>
      <w:r w:rsidR="0031739E">
        <w:t>a</w:t>
      </w:r>
      <w:r>
        <w:t>z</w:t>
      </w:r>
      <w:r w:rsidR="0031739E">
        <w:t>ă</w:t>
      </w:r>
      <w:r>
        <w:t xml:space="preserve"> proiecte finanţate în prezent, parţial sau în totalitate, din alte surse publice, pentru aceleaşi activităţi, în cadrul unor proiecte similare cu cel ce constituie obiectul Cererii de finanţare.</w:t>
      </w:r>
    </w:p>
    <w:p w:rsidR="0019101E" w:rsidRPr="00955A68" w:rsidRDefault="0019101E" w:rsidP="00F73B47">
      <w:pPr>
        <w:numPr>
          <w:ilvl w:val="0"/>
          <w:numId w:val="4"/>
        </w:numPr>
        <w:autoSpaceDE w:val="0"/>
        <w:autoSpaceDN w:val="0"/>
        <w:adjustRightInd w:val="0"/>
        <w:spacing w:line="276" w:lineRule="auto"/>
        <w:ind w:left="0" w:firstLine="288"/>
        <w:jc w:val="both"/>
      </w:pPr>
      <w:r>
        <w:t>Instituţia pe care o reprezint este direct responsabil</w:t>
      </w:r>
      <w:r w:rsidRPr="00F73B47">
        <w:t>ă</w:t>
      </w:r>
      <w:r>
        <w:t xml:space="preserve"> de pregătirea, managementul si realizarea proiectului, nu </w:t>
      </w:r>
      <w:r w:rsidR="00277391">
        <w:t xml:space="preserve">acționează ca </w:t>
      </w:r>
      <w:r>
        <w:t>intermediar pentru proiectul propus a fi finanţat şi este responsabil</w:t>
      </w:r>
      <w:r w:rsidRPr="00F73B47">
        <w:t>ă</w:t>
      </w:r>
      <w:r>
        <w:t xml:space="preserve"> pentru asigurarea sustenabilităţii rezultatelor proiectului</w:t>
      </w:r>
      <w:r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solicitante/partenere nu am suferit condamnări definitive din cauza unei conduite profesionale îndreptate împotriva legii, decizie formulată de o autoritate de judecată ce are forţă de res judicata (ex. împotriva căreia nu se poate face recurs) în ultimele 36 de luni;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lastRenderedPageBreak/>
        <w:t>Ca reprezentant legal al institu</w:t>
      </w:r>
      <w:r w:rsidR="00B86D9E">
        <w:t>ț</w:t>
      </w:r>
      <w:r w:rsidRPr="00955A68">
        <w:t>iei solicitante/partenere nu am fost subiectul unei judecăţi de tip res judicata pentru fraudă, corupţie, implicarea în organizaţii criminale sau în alte activităţi ilegale, în detrimentul intereselor financiare ale Comunităţii Europene;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reprezentant legal al institu</w:t>
      </w:r>
      <w:r w:rsidR="00780949">
        <w:t>ț</w:t>
      </w:r>
      <w:r w:rsidRPr="00955A68">
        <w:t xml:space="preserve">iei solicitante/partenere nu am fost găsit vinovat de încălcarea gravă a </w:t>
      </w:r>
      <w:r w:rsidR="00277391">
        <w:t xml:space="preserve">vreunui </w:t>
      </w:r>
      <w:r w:rsidRPr="00955A68">
        <w:t>contract</w:t>
      </w:r>
      <w:r w:rsidR="00277391">
        <w:t xml:space="preserve"> anterior, datorită</w:t>
      </w:r>
      <w:r w:rsidRPr="00955A68">
        <w:t xml:space="preserve"> nerespectarii obligaţiilor contractuale în urma unei proceduri de achiziţie sau în urma unei proceduri de acordare a unei finantari nerambursabile, din bugetul comunitar;</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iei solicitante/partenere nu sunt subiectul unui conflict de interese  (definit conform Legii 161/2003);</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w:t>
      </w:r>
      <w:r w:rsidR="00B86D9E">
        <w:t>a reprezentant legal al instituț</w:t>
      </w:r>
      <w:r w:rsidRPr="00955A68">
        <w:t>iei solicitante/partenere nu sunt vinovat de inducerea gravă în eroare a Organismului Intermediar (OIPSI) prin furnizarea de informaţii incorecte în cursul participării la cererea de propuneri de proiecte;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respectă principiul neutralităţii tehnologice (nu se favorizează o anumită marcă, soluţie tehnologică, hardware sau software) şi oferă posibilitatea unei extinderi ulterioare;</w:t>
      </w:r>
    </w:p>
    <w:p w:rsidR="0019101E" w:rsidRPr="00955A68" w:rsidRDefault="00072B81" w:rsidP="00F73B47">
      <w:pPr>
        <w:numPr>
          <w:ilvl w:val="0"/>
          <w:numId w:val="4"/>
        </w:numPr>
        <w:autoSpaceDE w:val="0"/>
        <w:autoSpaceDN w:val="0"/>
        <w:adjustRightInd w:val="0"/>
        <w:spacing w:line="276" w:lineRule="auto"/>
        <w:ind w:left="0" w:firstLine="288"/>
        <w:jc w:val="both"/>
      </w:pPr>
      <w:r w:rsidRPr="00FE227B">
        <w:t>Proiectul pentru care se solicită finanţare</w:t>
      </w:r>
      <w:r>
        <w:t xml:space="preserve"> (parțial sau în totalitate)</w:t>
      </w:r>
      <w:r w:rsidRPr="00FE227B">
        <w:t xml:space="preserve"> nu a mai beneficiat de finanţare din fonduri publice în ultimii 3 ani înainte de data depunerii cererii de finanţare. </w:t>
      </w:r>
      <w:r w:rsidR="001B11E6">
        <w:t>Nu a fost obținută finanțare nici pentru alte proiecte implementate, având același obiectiv, dar care din diverse motive nu și-au atins indicatorii.</w:t>
      </w:r>
      <w:r w:rsidR="001B11E6">
        <w:t xml:space="preserve"> </w:t>
      </w:r>
      <w:bookmarkStart w:id="0" w:name="_GoBack"/>
      <w:bookmarkEnd w:id="0"/>
      <w:r>
        <w:t>Nu a fost obținută finanțare nici pentru alte proiecte implementate, având același obiectiv, dar care din diverse motive nu și-au atins indicatorii</w:t>
      </w:r>
      <w:r w:rsidR="0019101E" w:rsidRPr="00955A68">
        <w:t>;</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Infrastructura şi terenul pe care se face investiţia îndeplinesc cumulativ următoarele condiţii la data depunerii Cererii de finanţare</w:t>
      </w:r>
      <w:r w:rsidR="003D6D51">
        <w:t xml:space="preserve"> / la data semnării contractului de finanțare</w:t>
      </w:r>
      <w:r w:rsidRPr="00955A68">
        <w:t>:</w:t>
      </w:r>
    </w:p>
    <w:p w:rsidR="0019101E" w:rsidRPr="00955A68" w:rsidRDefault="0019101E" w:rsidP="00955A68">
      <w:pPr>
        <w:autoSpaceDE w:val="0"/>
        <w:autoSpaceDN w:val="0"/>
        <w:adjustRightInd w:val="0"/>
        <w:spacing w:line="276" w:lineRule="auto"/>
        <w:ind w:left="1440"/>
        <w:jc w:val="both"/>
      </w:pPr>
      <w:r w:rsidRPr="00955A68">
        <w:t>- sunt disponibile pentru investiţii (sunt libere de orice sarcini, în sensul că nu este afectat de limitări legale, convenţionale, judiciare ale dreptului real invocat, incompatibile cu realizarea activităţilor proiectului);</w:t>
      </w:r>
    </w:p>
    <w:p w:rsidR="0019101E" w:rsidRPr="00955A68" w:rsidRDefault="0019101E" w:rsidP="00955A68">
      <w:pPr>
        <w:autoSpaceDE w:val="0"/>
        <w:autoSpaceDN w:val="0"/>
        <w:adjustRightInd w:val="0"/>
        <w:spacing w:line="276" w:lineRule="auto"/>
        <w:ind w:left="1440"/>
        <w:jc w:val="both"/>
      </w:pPr>
      <w:r w:rsidRPr="00955A68">
        <w:t>- nu fac obiectul unor litigii în curs de soluţionare la instanţele judecătoreşti cu privire la situaţia juridică;</w:t>
      </w:r>
    </w:p>
    <w:p w:rsidR="00F73B47" w:rsidRDefault="0019101E" w:rsidP="00F73B47">
      <w:pPr>
        <w:autoSpaceDE w:val="0"/>
        <w:autoSpaceDN w:val="0"/>
        <w:adjustRightInd w:val="0"/>
        <w:spacing w:line="276" w:lineRule="auto"/>
        <w:ind w:left="1440"/>
        <w:jc w:val="both"/>
      </w:pPr>
      <w:r w:rsidRPr="00955A68">
        <w:lastRenderedPageBreak/>
        <w:t>- nu fac obiectul revendicărilor potrivit unor legi speciale în materie sau dreptului comun.</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F73B47">
        <w:t>ş</w:t>
      </w:r>
      <w:r w:rsidRPr="00955A68">
        <w:t>i de investi</w:t>
      </w:r>
      <w:r>
        <w:t>ţ</w:t>
      </w:r>
      <w:r w:rsidRPr="00955A68">
        <w:t>ii.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19101E" w:rsidRPr="00955A68" w:rsidRDefault="0019101E" w:rsidP="00955A68">
      <w:pPr>
        <w:autoSpaceDE w:val="0"/>
        <w:autoSpaceDN w:val="0"/>
        <w:adjustRightInd w:val="0"/>
        <w:spacing w:line="276" w:lineRule="auto"/>
        <w:jc w:val="both"/>
      </w:pPr>
      <w:r w:rsidRPr="00955A68">
        <w:t>Declar, de asemenea, că afirmaţiile din această declaraţie sunt adevărate şi că informaţiile incluse în aceasta sunt corecte.</w:t>
      </w:r>
    </w:p>
    <w:p w:rsidR="0019101E" w:rsidRPr="00955A68" w:rsidRDefault="0019101E" w:rsidP="00955A68">
      <w:pPr>
        <w:spacing w:line="276" w:lineRule="auto"/>
      </w:pPr>
    </w:p>
    <w:p w:rsidR="0019101E" w:rsidRPr="00955A68" w:rsidRDefault="0019101E" w:rsidP="00955A68">
      <w:pPr>
        <w:spacing w:line="276" w:lineRule="auto"/>
        <w:rPr>
          <w:i/>
          <w:iCs/>
        </w:rPr>
      </w:pPr>
      <w:r w:rsidRPr="00955A68">
        <w:rPr>
          <w:i/>
          <w:iCs/>
        </w:rPr>
        <w:t>Ştampila:</w:t>
      </w:r>
    </w:p>
    <w:p w:rsidR="0019101E" w:rsidRPr="00955A68" w:rsidRDefault="0019101E" w:rsidP="00955A68">
      <w:pPr>
        <w:spacing w:line="276" w:lineRule="auto"/>
        <w:rPr>
          <w:i/>
          <w:iCs/>
        </w:rPr>
      </w:pPr>
      <w:r w:rsidRPr="00955A68">
        <w:rPr>
          <w:i/>
          <w:iCs/>
        </w:rPr>
        <w:t>Semnătura:</w:t>
      </w:r>
    </w:p>
    <w:p w:rsidR="0019101E" w:rsidRPr="00955A68" w:rsidRDefault="0019101E" w:rsidP="00955A68">
      <w:pPr>
        <w:autoSpaceDE w:val="0"/>
        <w:autoSpaceDN w:val="0"/>
        <w:adjustRightInd w:val="0"/>
        <w:spacing w:line="276" w:lineRule="auto"/>
        <w:rPr>
          <w:i/>
          <w:iCs/>
        </w:rPr>
      </w:pPr>
      <w:r w:rsidRPr="00955A68">
        <w:rPr>
          <w:i/>
          <w:iCs/>
        </w:rPr>
        <w:t>Data:</w:t>
      </w:r>
    </w:p>
    <w:p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7"/>
      <w:footerReference w:type="default" r:id="rId8"/>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7D" w:rsidRDefault="009D0D7D" w:rsidP="0056790C">
      <w:r>
        <w:separator/>
      </w:r>
    </w:p>
  </w:endnote>
  <w:endnote w:type="continuationSeparator" w:id="0">
    <w:p w:rsidR="009D0D7D" w:rsidRDefault="009D0D7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B11E6">
      <w:rPr>
        <w:rStyle w:val="PageNumber"/>
      </w:rPr>
      <w:t>3</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7D" w:rsidRDefault="009D0D7D" w:rsidP="0056790C">
      <w:r>
        <w:separator/>
      </w:r>
    </w:p>
  </w:footnote>
  <w:footnote w:type="continuationSeparator" w:id="0">
    <w:p w:rsidR="009D0D7D" w:rsidRDefault="009D0D7D"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w:t>
      </w:r>
      <w:r>
        <w:rPr>
          <w:sz w:val="16"/>
          <w:szCs w:val="16"/>
          <w:lang w:val="ro-RO"/>
        </w:rPr>
        <w:t>/partenerului</w:t>
      </w:r>
      <w:r w:rsidRPr="00582783">
        <w:rPr>
          <w:sz w:val="16"/>
          <w:szCs w:val="16"/>
          <w:lang w:val="ro-RO"/>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35B" w:rsidRDefault="009D0D7D" w:rsidP="002031A7">
    <w:r>
      <w:pict w14:anchorId="42367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alt="LogoMFE color" style="position:absolute;margin-left:405.15pt;margin-top:-.2pt;width:46.45pt;height:38.35pt;z-index:2;visibility:visible">
          <v:imagedata r:id="rId1" o:title="LogoMFE color"/>
        </v:shape>
      </w:pict>
    </w:r>
    <w:r>
      <w:pict w14:anchorId="2494D4CE">
        <v:shape id="Picture 1330" o:spid="_x0000_s2052" type="#_x0000_t75" style="position:absolute;margin-left:215.5pt;margin-top:2.75pt;width:56.15pt;height:38.4pt;z-index:4;visibility:visible">
          <v:imagedata r:id="rId2" o:title=""/>
        </v:shape>
      </w:pict>
    </w:r>
    <w:r>
      <w:pict w14:anchorId="5BDE1292">
        <v:shape id="Picture 1329" o:spid="_x0000_s2051" type="#_x0000_t75" style="position:absolute;margin-left:-1.45pt;margin-top:1.35pt;width:64.15pt;height:40.3pt;z-index:3;visibility:visible">
          <v:imagedata r:id="rId3" o:title=""/>
        </v:shape>
      </w:pict>
    </w:r>
  </w:p>
  <w:p w:rsidR="0026635B" w:rsidRDefault="0026635B" w:rsidP="002031A7"/>
  <w:p w:rsidR="0019101E" w:rsidRPr="0043742F" w:rsidRDefault="0019101E" w:rsidP="002031A7"/>
  <w:p w:rsidR="0019101E" w:rsidRDefault="009D0D7D" w:rsidP="002031A7">
    <w:pPr>
      <w:ind w:left="1418"/>
      <w:rPr>
        <w:sz w:val="18"/>
        <w:szCs w:val="18"/>
      </w:rPr>
    </w:pPr>
    <w:r>
      <w:rPr>
        <w:lang w:val="en-US"/>
      </w:rPr>
      <w:pict>
        <v:line id="_x0000_s2049" style="position:absolute;left:0;text-align:left;z-index:1" from="0,1.8pt" to="478.35pt,1.8pt">
          <w10:anchorlock/>
        </v:line>
      </w:pic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15:restartNumberingAfterBreak="0">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3"/>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gutterAtTop/>
  <w:doNotTrackMoves/>
  <w:defaultTabStop w:val="720"/>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790C"/>
    <w:rsid w:val="00012459"/>
    <w:rsid w:val="00016A8F"/>
    <w:rsid w:val="00022505"/>
    <w:rsid w:val="00054CDA"/>
    <w:rsid w:val="00056615"/>
    <w:rsid w:val="00060DCA"/>
    <w:rsid w:val="00072B81"/>
    <w:rsid w:val="00085633"/>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3F2A"/>
    <w:rsid w:val="00135E2F"/>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87121"/>
    <w:rsid w:val="003A2C43"/>
    <w:rsid w:val="003B3A5A"/>
    <w:rsid w:val="003D6D51"/>
    <w:rsid w:val="003E5473"/>
    <w:rsid w:val="00405934"/>
    <w:rsid w:val="00407920"/>
    <w:rsid w:val="0042138D"/>
    <w:rsid w:val="00435543"/>
    <w:rsid w:val="0043742F"/>
    <w:rsid w:val="004375E9"/>
    <w:rsid w:val="0045181F"/>
    <w:rsid w:val="0046133B"/>
    <w:rsid w:val="00463618"/>
    <w:rsid w:val="00492B7C"/>
    <w:rsid w:val="004943E4"/>
    <w:rsid w:val="00495BBE"/>
    <w:rsid w:val="004B147B"/>
    <w:rsid w:val="004B6135"/>
    <w:rsid w:val="004B7D04"/>
    <w:rsid w:val="004C771A"/>
    <w:rsid w:val="004D753D"/>
    <w:rsid w:val="004F6258"/>
    <w:rsid w:val="004F6524"/>
    <w:rsid w:val="00506F33"/>
    <w:rsid w:val="0052094D"/>
    <w:rsid w:val="005210CB"/>
    <w:rsid w:val="00523B0A"/>
    <w:rsid w:val="00524C70"/>
    <w:rsid w:val="005302F9"/>
    <w:rsid w:val="00551F55"/>
    <w:rsid w:val="0056790C"/>
    <w:rsid w:val="0058237A"/>
    <w:rsid w:val="00582783"/>
    <w:rsid w:val="005A72D9"/>
    <w:rsid w:val="005B03E5"/>
    <w:rsid w:val="005B53D7"/>
    <w:rsid w:val="005B59AB"/>
    <w:rsid w:val="005E553F"/>
    <w:rsid w:val="005E5EF4"/>
    <w:rsid w:val="005F7281"/>
    <w:rsid w:val="00604614"/>
    <w:rsid w:val="0061634B"/>
    <w:rsid w:val="00657BBE"/>
    <w:rsid w:val="00660DA6"/>
    <w:rsid w:val="00673B01"/>
    <w:rsid w:val="00675E5E"/>
    <w:rsid w:val="00693930"/>
    <w:rsid w:val="006A2772"/>
    <w:rsid w:val="006C5B66"/>
    <w:rsid w:val="006D3B48"/>
    <w:rsid w:val="006E29EA"/>
    <w:rsid w:val="006F2C42"/>
    <w:rsid w:val="007033D4"/>
    <w:rsid w:val="0070515A"/>
    <w:rsid w:val="007138AA"/>
    <w:rsid w:val="00720473"/>
    <w:rsid w:val="0072540B"/>
    <w:rsid w:val="00725571"/>
    <w:rsid w:val="007409DB"/>
    <w:rsid w:val="00746A9C"/>
    <w:rsid w:val="00780949"/>
    <w:rsid w:val="00780D0D"/>
    <w:rsid w:val="0078507D"/>
    <w:rsid w:val="007B2E26"/>
    <w:rsid w:val="007C0A76"/>
    <w:rsid w:val="007C40A2"/>
    <w:rsid w:val="007C736C"/>
    <w:rsid w:val="007E37AA"/>
    <w:rsid w:val="00802931"/>
    <w:rsid w:val="0080439A"/>
    <w:rsid w:val="00814235"/>
    <w:rsid w:val="00814A14"/>
    <w:rsid w:val="00823560"/>
    <w:rsid w:val="00826F3D"/>
    <w:rsid w:val="00827A93"/>
    <w:rsid w:val="00830CE6"/>
    <w:rsid w:val="00837DF2"/>
    <w:rsid w:val="00845719"/>
    <w:rsid w:val="00850292"/>
    <w:rsid w:val="0087290B"/>
    <w:rsid w:val="008735ED"/>
    <w:rsid w:val="008C18B0"/>
    <w:rsid w:val="008E36D6"/>
    <w:rsid w:val="008E7BDC"/>
    <w:rsid w:val="008F0196"/>
    <w:rsid w:val="008F3BAF"/>
    <w:rsid w:val="008F680A"/>
    <w:rsid w:val="0093043B"/>
    <w:rsid w:val="00933706"/>
    <w:rsid w:val="009479B7"/>
    <w:rsid w:val="00955A68"/>
    <w:rsid w:val="00961FC8"/>
    <w:rsid w:val="00964758"/>
    <w:rsid w:val="00965B3D"/>
    <w:rsid w:val="00984476"/>
    <w:rsid w:val="00984701"/>
    <w:rsid w:val="00986C56"/>
    <w:rsid w:val="009876F2"/>
    <w:rsid w:val="009939F9"/>
    <w:rsid w:val="009976EE"/>
    <w:rsid w:val="009C5B11"/>
    <w:rsid w:val="009D0D7D"/>
    <w:rsid w:val="009D1FC8"/>
    <w:rsid w:val="009E2845"/>
    <w:rsid w:val="00A01424"/>
    <w:rsid w:val="00A041A4"/>
    <w:rsid w:val="00A158C9"/>
    <w:rsid w:val="00A303DC"/>
    <w:rsid w:val="00A34968"/>
    <w:rsid w:val="00A42864"/>
    <w:rsid w:val="00A6118B"/>
    <w:rsid w:val="00A76D77"/>
    <w:rsid w:val="00AA26DC"/>
    <w:rsid w:val="00AA75A7"/>
    <w:rsid w:val="00AA77C1"/>
    <w:rsid w:val="00AB4F10"/>
    <w:rsid w:val="00AC4091"/>
    <w:rsid w:val="00AE6767"/>
    <w:rsid w:val="00AF0408"/>
    <w:rsid w:val="00AF1CF4"/>
    <w:rsid w:val="00AF7CF7"/>
    <w:rsid w:val="00B11BB5"/>
    <w:rsid w:val="00B163E4"/>
    <w:rsid w:val="00B17E22"/>
    <w:rsid w:val="00B265BC"/>
    <w:rsid w:val="00B5471F"/>
    <w:rsid w:val="00B74883"/>
    <w:rsid w:val="00B8571A"/>
    <w:rsid w:val="00B86D9E"/>
    <w:rsid w:val="00B938AF"/>
    <w:rsid w:val="00B94BD0"/>
    <w:rsid w:val="00B9521C"/>
    <w:rsid w:val="00BA634D"/>
    <w:rsid w:val="00BC133A"/>
    <w:rsid w:val="00BD152D"/>
    <w:rsid w:val="00BD626D"/>
    <w:rsid w:val="00BD6F8C"/>
    <w:rsid w:val="00BE4806"/>
    <w:rsid w:val="00C03466"/>
    <w:rsid w:val="00C0797D"/>
    <w:rsid w:val="00C138D5"/>
    <w:rsid w:val="00C27C9D"/>
    <w:rsid w:val="00C31015"/>
    <w:rsid w:val="00C32438"/>
    <w:rsid w:val="00C37BA9"/>
    <w:rsid w:val="00C43DED"/>
    <w:rsid w:val="00C44CFC"/>
    <w:rsid w:val="00C46232"/>
    <w:rsid w:val="00C56E4F"/>
    <w:rsid w:val="00C64CDF"/>
    <w:rsid w:val="00CB46D4"/>
    <w:rsid w:val="00CF1B35"/>
    <w:rsid w:val="00D050E1"/>
    <w:rsid w:val="00D21181"/>
    <w:rsid w:val="00D2582D"/>
    <w:rsid w:val="00D43251"/>
    <w:rsid w:val="00D462C1"/>
    <w:rsid w:val="00D70CBE"/>
    <w:rsid w:val="00D760FA"/>
    <w:rsid w:val="00D86E0D"/>
    <w:rsid w:val="00D87AE0"/>
    <w:rsid w:val="00DA58E3"/>
    <w:rsid w:val="00DB1E1E"/>
    <w:rsid w:val="00DB6D4A"/>
    <w:rsid w:val="00DC7C34"/>
    <w:rsid w:val="00DF3A77"/>
    <w:rsid w:val="00E02F0E"/>
    <w:rsid w:val="00E13F2B"/>
    <w:rsid w:val="00E24987"/>
    <w:rsid w:val="00E33146"/>
    <w:rsid w:val="00E35035"/>
    <w:rsid w:val="00E35E75"/>
    <w:rsid w:val="00E42358"/>
    <w:rsid w:val="00E56252"/>
    <w:rsid w:val="00E720EF"/>
    <w:rsid w:val="00E855D4"/>
    <w:rsid w:val="00E95D08"/>
    <w:rsid w:val="00EA0452"/>
    <w:rsid w:val="00EA142A"/>
    <w:rsid w:val="00EA591B"/>
    <w:rsid w:val="00EB5002"/>
    <w:rsid w:val="00EB5FAC"/>
    <w:rsid w:val="00EC6371"/>
    <w:rsid w:val="00EC7B4A"/>
    <w:rsid w:val="00ED0CDB"/>
    <w:rsid w:val="00F029D1"/>
    <w:rsid w:val="00F0432C"/>
    <w:rsid w:val="00F07CC9"/>
    <w:rsid w:val="00F13525"/>
    <w:rsid w:val="00F37D9F"/>
    <w:rsid w:val="00F4661C"/>
    <w:rsid w:val="00F534D4"/>
    <w:rsid w:val="00F57DA0"/>
    <w:rsid w:val="00F73B47"/>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3B76F4E6"/>
  <w15:docId w15:val="{8E6BF3AB-6E3E-4E12-9743-F58F5FE56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PC</cp:lastModifiedBy>
  <cp:revision>44</cp:revision>
  <cp:lastPrinted>2016-06-06T08:44:00Z</cp:lastPrinted>
  <dcterms:created xsi:type="dcterms:W3CDTF">2016-02-03T13:48:00Z</dcterms:created>
  <dcterms:modified xsi:type="dcterms:W3CDTF">2017-11-03T11:50:00Z</dcterms:modified>
</cp:coreProperties>
</file>